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9E" w:rsidRPr="0046679E" w:rsidRDefault="0046679E" w:rsidP="0046679E">
      <w:pPr>
        <w:rPr>
          <w:rFonts w:ascii="Calibri" w:hAnsi="Calibri"/>
          <w:b/>
          <w:sz w:val="24"/>
          <w:szCs w:val="24"/>
        </w:rPr>
      </w:pPr>
      <w:r w:rsidRPr="0046679E">
        <w:rPr>
          <w:rFonts w:ascii="Calibri" w:hAnsi="Calibri"/>
          <w:b/>
          <w:sz w:val="24"/>
          <w:szCs w:val="24"/>
        </w:rPr>
        <w:t>Het regionale ne</w:t>
      </w:r>
      <w:r w:rsidR="00621C4B">
        <w:rPr>
          <w:rFonts w:ascii="Calibri" w:hAnsi="Calibri"/>
          <w:b/>
          <w:sz w:val="24"/>
          <w:szCs w:val="24"/>
        </w:rPr>
        <w:t xml:space="preserve">twerk </w:t>
      </w:r>
      <w:r w:rsidR="00621C4B" w:rsidRPr="0046679E">
        <w:rPr>
          <w:rFonts w:ascii="Calibri" w:hAnsi="Calibri"/>
          <w:b/>
          <w:sz w:val="24"/>
          <w:szCs w:val="24"/>
        </w:rPr>
        <w:t xml:space="preserve">“Ouderen en acute zorg”  </w:t>
      </w:r>
      <w:r w:rsidR="00621C4B">
        <w:rPr>
          <w:rFonts w:ascii="Calibri" w:hAnsi="Calibri"/>
          <w:b/>
          <w:sz w:val="24"/>
          <w:szCs w:val="24"/>
        </w:rPr>
        <w:t xml:space="preserve">in Nijmegen en omstreken </w:t>
      </w:r>
      <w:r w:rsidRPr="0046679E">
        <w:rPr>
          <w:rFonts w:ascii="Calibri" w:hAnsi="Calibri"/>
          <w:b/>
          <w:sz w:val="24"/>
          <w:szCs w:val="24"/>
        </w:rPr>
        <w:t>organiseert:</w:t>
      </w:r>
    </w:p>
    <w:p w:rsidR="00471C83" w:rsidRDefault="00471C83" w:rsidP="00A7664B">
      <w:pPr>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p>
    <w:p w:rsidR="00471C83" w:rsidRDefault="00471C83" w:rsidP="00471C83">
      <w:pPr>
        <w:spacing w:after="0"/>
        <w:ind w:firstLine="708"/>
        <w:rPr>
          <w:rFonts w:ascii="Calibri" w:hAnsi="Calibri"/>
        </w:rPr>
      </w:pPr>
      <w:r w:rsidRPr="00C430BE">
        <w:rPr>
          <w:rFonts w:ascii="Calibri" w:hAnsi="Calibri"/>
          <w:b/>
          <w:sz w:val="28"/>
          <w:szCs w:val="28"/>
          <w:highlight w:val="lightGray"/>
        </w:rPr>
        <w:t xml:space="preserve">Ouderenzorg is geen verdeelde, maar gedeelde zorg. </w:t>
      </w:r>
      <w:r w:rsidR="00C430BE" w:rsidRPr="00C430BE">
        <w:rPr>
          <w:rFonts w:ascii="Calibri" w:hAnsi="Calibri"/>
          <w:sz w:val="24"/>
          <w:szCs w:val="24"/>
          <w:highlight w:val="lightGray"/>
        </w:rPr>
        <w:t>(titel nog te bepalen)</w:t>
      </w:r>
      <w:r w:rsidRPr="00C430BE">
        <w:rPr>
          <w:rFonts w:ascii="Calibri" w:hAnsi="Calibri"/>
          <w:b/>
          <w:sz w:val="28"/>
          <w:szCs w:val="28"/>
          <w:highlight w:val="lightGray"/>
        </w:rPr>
        <w:br/>
      </w:r>
    </w:p>
    <w:p w:rsidR="00C430BE" w:rsidRDefault="00C430BE" w:rsidP="00471C83">
      <w:pPr>
        <w:spacing w:after="0"/>
        <w:ind w:firstLine="708"/>
        <w:rPr>
          <w:rFonts w:ascii="Calibri" w:hAnsi="Calibri"/>
        </w:rPr>
      </w:pPr>
    </w:p>
    <w:p w:rsidR="00C430BE" w:rsidRDefault="00C430BE" w:rsidP="00471C83">
      <w:pPr>
        <w:spacing w:after="0"/>
        <w:ind w:firstLine="708"/>
        <w:rPr>
          <w:rFonts w:ascii="Calibri" w:hAnsi="Calibri"/>
          <w:noProof/>
          <w:lang w:eastAsia="nl-NL"/>
        </w:rPr>
      </w:pPr>
      <w:r>
        <w:rPr>
          <w:rFonts w:ascii="Calibri" w:hAnsi="Calibri"/>
          <w:noProof/>
          <w:lang w:eastAsia="nl-NL"/>
        </w:rPr>
        <w:tab/>
      </w:r>
      <w:r>
        <w:rPr>
          <w:rFonts w:ascii="Calibri" w:hAnsi="Calibri"/>
          <w:noProof/>
          <w:lang w:eastAsia="nl-NL"/>
        </w:rPr>
        <w:tab/>
      </w:r>
      <w:r>
        <w:rPr>
          <w:rFonts w:ascii="Calibri" w:hAnsi="Calibri"/>
          <w:noProof/>
          <w:lang w:eastAsia="nl-NL"/>
        </w:rPr>
        <w:drawing>
          <wp:inline distT="0" distB="0" distL="0" distR="0">
            <wp:extent cx="2571750" cy="1781175"/>
            <wp:effectExtent l="19050" t="0" r="0" b="0"/>
            <wp:docPr id="2" name="Afbeelding 2" descr="G:\My Pictures\gedeelde z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Pictures\gedeelde zorg.jpg"/>
                    <pic:cNvPicPr>
                      <a:picLocks noChangeAspect="1" noChangeArrowheads="1"/>
                    </pic:cNvPicPr>
                  </pic:nvPicPr>
                  <pic:blipFill>
                    <a:blip r:embed="rId5" cstate="print"/>
                    <a:srcRect/>
                    <a:stretch>
                      <a:fillRect/>
                    </a:stretch>
                  </pic:blipFill>
                  <pic:spPr bwMode="auto">
                    <a:xfrm>
                      <a:off x="0" y="0"/>
                      <a:ext cx="2571750" cy="1781175"/>
                    </a:xfrm>
                    <a:prstGeom prst="rect">
                      <a:avLst/>
                    </a:prstGeom>
                    <a:noFill/>
                    <a:ln w="9525">
                      <a:noFill/>
                      <a:miter lim="800000"/>
                      <a:headEnd/>
                      <a:tailEnd/>
                    </a:ln>
                  </pic:spPr>
                </pic:pic>
              </a:graphicData>
            </a:graphic>
          </wp:inline>
        </w:drawing>
      </w:r>
    </w:p>
    <w:p w:rsidR="00C430BE" w:rsidRPr="00C430BE" w:rsidRDefault="00C430BE" w:rsidP="00C430BE">
      <w:pPr>
        <w:spacing w:after="0"/>
        <w:rPr>
          <w:rFonts w:ascii="Calibri" w:hAnsi="Calibri"/>
        </w:rPr>
      </w:pPr>
    </w:p>
    <w:p w:rsidR="00471C83" w:rsidRDefault="00471C83" w:rsidP="00471C83">
      <w:pPr>
        <w:rPr>
          <w:rFonts w:ascii="Calibri" w:hAnsi="Calibri"/>
          <w:b/>
        </w:rPr>
      </w:pPr>
    </w:p>
    <w:p w:rsidR="00A236C0" w:rsidRDefault="004172FC">
      <w:r>
        <w:t xml:space="preserve">Ouderen zijn in onze samenleving een belangrijke en grote groep van de bevolking. De komende jaren zal het aantal ouderen verder toenemen. De zorg rondom ouderen heeft de afgelopen tijd veel in de belangstelling gestaan, ook als het gaat over ouderen in de acute zorg. </w:t>
      </w:r>
      <w:r w:rsidR="00C430BE">
        <w:t xml:space="preserve">De visie van de politiek is: ouderen langer thuis laten wonen. Dit heeft gevolgen gehad voor de zorg in het algemeen en voor de acute zorg in het bijzonder. </w:t>
      </w:r>
      <w:r>
        <w:t xml:space="preserve">De knelpunten beginnen </w:t>
      </w:r>
      <w:r w:rsidR="00A236C0">
        <w:t xml:space="preserve">vaak </w:t>
      </w:r>
      <w:r>
        <w:t>bij de huisarts</w:t>
      </w:r>
      <w:r w:rsidR="00A236C0">
        <w:t>/huisartsenpost</w:t>
      </w:r>
      <w:r>
        <w:t xml:space="preserve"> maar ook de thuiszorg, sociale wijkteams, spoed eisende hulp</w:t>
      </w:r>
      <w:r w:rsidR="00A236C0">
        <w:t>en</w:t>
      </w:r>
      <w:r>
        <w:t xml:space="preserve">, ambulance, </w:t>
      </w:r>
      <w:r w:rsidR="00A236C0">
        <w:t>transferbureaus, ziekenhuizen krijgen te maken met een hoge instroom en een moeizame doorstroom/uitstroom.</w:t>
      </w:r>
      <w:r w:rsidR="00A7664B">
        <w:t xml:space="preserve"> Dit zorgt voor toenemende drukte in de spoedzorg en niet de meest adequate zorg voor ouderen. </w:t>
      </w:r>
    </w:p>
    <w:p w:rsidR="00A236C0" w:rsidRDefault="00A236C0">
      <w:r>
        <w:t>Afgelopen jaren is door de wijzigingen in wet- en regelgeving en veranderende zorgverzekeringsvoorwaarden het landschap onoverzichtelijk geworden en zien we soms ‘door de bomen het bos niet’ meer.</w:t>
      </w:r>
    </w:p>
    <w:p w:rsidR="00A7664B" w:rsidRDefault="00A236C0">
      <w:r>
        <w:t>Het doel van deze bijeenkomst is om ten eerste elkaar te leren kennen. Op de hoogte zijn van elkaar bestaan is een eerste aanzet om overzicht te krijgen van de mogelijkheden.</w:t>
      </w:r>
      <w:r w:rsidR="00A7664B">
        <w:br/>
        <w:t xml:space="preserve">Ten tweede wordt </w:t>
      </w:r>
      <w:r w:rsidR="00120285">
        <w:t xml:space="preserve">u d.m.v. interactieve groepen </w:t>
      </w:r>
      <w:r w:rsidR="00A7664B">
        <w:t>meer wegwijs gemaakt in de mogelijkheden en onmogelijkheden in en rondom de zorg voor ouderen na de acute zorgvraag en ter voo</w:t>
      </w:r>
      <w:r w:rsidR="00FD1BF5">
        <w:t>rkoming van een acute zorgvraag.</w:t>
      </w:r>
      <w:r w:rsidR="00A7664B">
        <w:br/>
        <w:t>Als</w:t>
      </w:r>
      <w:r w:rsidR="001E6CD5">
        <w:t xml:space="preserve"> derde gaan we in een</w:t>
      </w:r>
      <w:r w:rsidR="00A7664B">
        <w:t xml:space="preserve"> plenair </w:t>
      </w:r>
      <w:r w:rsidR="00377AAC">
        <w:t>gedeelte met elkaar in gesprek</w:t>
      </w:r>
      <w:r w:rsidR="00A7664B">
        <w:t xml:space="preserve"> over de knelpunten en vooral in discussie over de mogelijke oplossingen en interventies. </w:t>
      </w:r>
    </w:p>
    <w:p w:rsidR="00377AAC" w:rsidRDefault="00377AAC">
      <w:r>
        <w:t xml:space="preserve">U gaat naar huis met meer kennis van wet- en regelgeving, hoe is de </w:t>
      </w:r>
      <w:r w:rsidR="00C829C2">
        <w:t>het geregeld in de zorgverzekeringswet en wat is er allemaal in zorglandschap mogelijk.</w:t>
      </w:r>
    </w:p>
    <w:p w:rsidR="00290DE2" w:rsidRPr="00290DE2" w:rsidRDefault="00290DE2">
      <w:r>
        <w:rPr>
          <w:b/>
        </w:rPr>
        <w:t xml:space="preserve">Doelgroep: </w:t>
      </w:r>
      <w:r>
        <w:t xml:space="preserve">ambulance- en SEH verpleegkundigen, transferverpleegkundigen, </w:t>
      </w:r>
      <w:proofErr w:type="spellStart"/>
      <w:r>
        <w:t>casemanagers</w:t>
      </w:r>
      <w:proofErr w:type="spellEnd"/>
      <w:r>
        <w:t xml:space="preserve">, </w:t>
      </w:r>
      <w:proofErr w:type="spellStart"/>
      <w:r>
        <w:t>zorgtrajectbegeleiders</w:t>
      </w:r>
      <w:proofErr w:type="spellEnd"/>
      <w:r>
        <w:t xml:space="preserve">, wijkverpleegkundigen, ziekenhuisverpleegkundigen, huisartsen, </w:t>
      </w:r>
      <w:proofErr w:type="spellStart"/>
      <w:r>
        <w:t>SEH-artsen</w:t>
      </w:r>
      <w:proofErr w:type="spellEnd"/>
      <w:r>
        <w:t xml:space="preserve">, geriaters, specialisten ouderen geneeskunde, psychiaters, verpleegkundig specialisten, </w:t>
      </w:r>
      <w:proofErr w:type="spellStart"/>
      <w:r>
        <w:t>SPV-ers</w:t>
      </w:r>
      <w:proofErr w:type="spellEnd"/>
      <w:r>
        <w:t>, Prakt</w:t>
      </w:r>
      <w:r w:rsidR="000718AB">
        <w:t xml:space="preserve">ijk </w:t>
      </w:r>
      <w:r w:rsidR="0023085F">
        <w:t xml:space="preserve">ondersteuners huisarts, </w:t>
      </w:r>
      <w:proofErr w:type="spellStart"/>
      <w:r w:rsidR="0023085F">
        <w:t>physician-assistent</w:t>
      </w:r>
      <w:proofErr w:type="spellEnd"/>
      <w:r w:rsidR="0023085F">
        <w:t>.</w:t>
      </w:r>
    </w:p>
    <w:p w:rsidR="00A70873" w:rsidRPr="00826488" w:rsidRDefault="00A70873" w:rsidP="00A70873">
      <w:pPr>
        <w:spacing w:after="0"/>
        <w:rPr>
          <w:b/>
        </w:rPr>
      </w:pPr>
      <w:r w:rsidRPr="00826488">
        <w:rPr>
          <w:b/>
        </w:rPr>
        <w:lastRenderedPageBreak/>
        <w:t>Programma:</w:t>
      </w:r>
    </w:p>
    <w:p w:rsidR="00A70873" w:rsidRDefault="00A70873" w:rsidP="00A70873">
      <w:pPr>
        <w:pStyle w:val="Lijstalinea"/>
        <w:numPr>
          <w:ilvl w:val="0"/>
          <w:numId w:val="1"/>
        </w:numPr>
        <w:spacing w:after="0"/>
      </w:pPr>
      <w:r>
        <w:t>15.45 – 16.00 uur inloop en registreren</w:t>
      </w:r>
    </w:p>
    <w:p w:rsidR="00A70873" w:rsidRDefault="00A70873" w:rsidP="00A70873">
      <w:pPr>
        <w:pStyle w:val="Lijstalinea"/>
        <w:numPr>
          <w:ilvl w:val="0"/>
          <w:numId w:val="1"/>
        </w:numPr>
        <w:spacing w:after="0"/>
      </w:pPr>
      <w:r>
        <w:t>16.00 –</w:t>
      </w:r>
      <w:r w:rsidR="00184D5F">
        <w:t xml:space="preserve"> 16.15</w:t>
      </w:r>
      <w:r>
        <w:t xml:space="preserve"> uur inleiding</w:t>
      </w:r>
    </w:p>
    <w:p w:rsidR="00A70873" w:rsidRDefault="00184D5F" w:rsidP="00A70873">
      <w:pPr>
        <w:pStyle w:val="Lijstalinea"/>
        <w:numPr>
          <w:ilvl w:val="0"/>
          <w:numId w:val="1"/>
        </w:numPr>
        <w:spacing w:after="0"/>
      </w:pPr>
      <w:r>
        <w:t>16.15</w:t>
      </w:r>
      <w:r w:rsidR="00A70873">
        <w:t xml:space="preserve"> </w:t>
      </w:r>
      <w:r>
        <w:t>–</w:t>
      </w:r>
      <w:r w:rsidR="00A70873">
        <w:t xml:space="preserve"> </w:t>
      </w:r>
      <w:r>
        <w:t>16.30 uur</w:t>
      </w:r>
      <w:r w:rsidR="00662CEA">
        <w:t xml:space="preserve"> </w:t>
      </w:r>
      <w:r w:rsidR="001E6CD5">
        <w:t>informatie ronde 1</w:t>
      </w:r>
    </w:p>
    <w:p w:rsidR="00184D5F" w:rsidRDefault="00184D5F" w:rsidP="00A70873">
      <w:pPr>
        <w:pStyle w:val="Lijstalinea"/>
        <w:numPr>
          <w:ilvl w:val="0"/>
          <w:numId w:val="1"/>
        </w:numPr>
        <w:spacing w:after="0"/>
      </w:pPr>
      <w:r>
        <w:t>16.35 – 16.50 uur</w:t>
      </w:r>
      <w:r w:rsidR="001E6CD5" w:rsidRPr="001E6CD5">
        <w:t xml:space="preserve"> </w:t>
      </w:r>
      <w:r w:rsidR="001E6CD5">
        <w:t>informatie ronde 2</w:t>
      </w:r>
    </w:p>
    <w:p w:rsidR="00184D5F" w:rsidRDefault="00184D5F" w:rsidP="00A70873">
      <w:pPr>
        <w:pStyle w:val="Lijstalinea"/>
        <w:numPr>
          <w:ilvl w:val="0"/>
          <w:numId w:val="1"/>
        </w:numPr>
        <w:spacing w:after="0"/>
      </w:pPr>
      <w:r>
        <w:t>16.55 – 17.10 uur</w:t>
      </w:r>
      <w:r w:rsidR="001E6CD5" w:rsidRPr="001E6CD5">
        <w:t xml:space="preserve"> </w:t>
      </w:r>
      <w:r w:rsidR="001E6CD5">
        <w:t>informatie ronde 3</w:t>
      </w:r>
    </w:p>
    <w:p w:rsidR="00184D5F" w:rsidRDefault="00184D5F" w:rsidP="00A70873">
      <w:pPr>
        <w:pStyle w:val="Lijstalinea"/>
        <w:numPr>
          <w:ilvl w:val="0"/>
          <w:numId w:val="1"/>
        </w:numPr>
        <w:spacing w:after="0"/>
      </w:pPr>
      <w:r>
        <w:t>17.15 – 17.30 uur</w:t>
      </w:r>
      <w:r w:rsidR="001E6CD5" w:rsidRPr="001E6CD5">
        <w:t xml:space="preserve"> </w:t>
      </w:r>
      <w:r w:rsidR="001E6CD5">
        <w:t>informatie ronde 4</w:t>
      </w:r>
    </w:p>
    <w:p w:rsidR="00184D5F" w:rsidRDefault="00184D5F" w:rsidP="00A70873">
      <w:pPr>
        <w:pStyle w:val="Lijstalinea"/>
        <w:numPr>
          <w:ilvl w:val="0"/>
          <w:numId w:val="1"/>
        </w:numPr>
        <w:spacing w:after="0"/>
      </w:pPr>
      <w:r>
        <w:t>17.35 – 17.50 uur</w:t>
      </w:r>
      <w:r w:rsidR="001E6CD5" w:rsidRPr="001E6CD5">
        <w:t xml:space="preserve"> </w:t>
      </w:r>
      <w:r w:rsidR="001E6CD5">
        <w:t>informatie ronde 5</w:t>
      </w:r>
    </w:p>
    <w:p w:rsidR="00184D5F" w:rsidRDefault="00826488" w:rsidP="00A70873">
      <w:pPr>
        <w:pStyle w:val="Lijstalinea"/>
        <w:numPr>
          <w:ilvl w:val="0"/>
          <w:numId w:val="1"/>
        </w:numPr>
        <w:spacing w:after="0"/>
      </w:pPr>
      <w:r>
        <w:t>18.00 – 18.30 uur pauze</w:t>
      </w:r>
    </w:p>
    <w:p w:rsidR="00826488" w:rsidRDefault="00826488" w:rsidP="00A70873">
      <w:pPr>
        <w:pStyle w:val="Lijstalinea"/>
        <w:numPr>
          <w:ilvl w:val="0"/>
          <w:numId w:val="1"/>
        </w:numPr>
        <w:spacing w:after="0"/>
      </w:pPr>
      <w:r>
        <w:t>18.30 – 18.45 uur</w:t>
      </w:r>
      <w:r w:rsidR="001E6CD5" w:rsidRPr="001E6CD5">
        <w:t xml:space="preserve"> </w:t>
      </w:r>
      <w:r w:rsidR="001E6CD5">
        <w:t>informatie ronde 6</w:t>
      </w:r>
    </w:p>
    <w:p w:rsidR="00826488" w:rsidRDefault="00826488" w:rsidP="00A70873">
      <w:pPr>
        <w:pStyle w:val="Lijstalinea"/>
        <w:numPr>
          <w:ilvl w:val="0"/>
          <w:numId w:val="1"/>
        </w:numPr>
        <w:spacing w:after="0"/>
      </w:pPr>
      <w:r>
        <w:t>18.50 – 19.05 uur</w:t>
      </w:r>
      <w:r w:rsidR="001E6CD5" w:rsidRPr="001E6CD5">
        <w:t xml:space="preserve"> </w:t>
      </w:r>
      <w:r w:rsidR="001E6CD5">
        <w:t>informatie ronde 7</w:t>
      </w:r>
    </w:p>
    <w:p w:rsidR="00826488" w:rsidRDefault="00826488" w:rsidP="00A70873">
      <w:pPr>
        <w:pStyle w:val="Lijstalinea"/>
        <w:numPr>
          <w:ilvl w:val="0"/>
          <w:numId w:val="1"/>
        </w:numPr>
        <w:spacing w:after="0"/>
      </w:pPr>
      <w:r>
        <w:t>19.10 – 19.25 uur</w:t>
      </w:r>
      <w:r w:rsidR="001E6CD5" w:rsidRPr="001E6CD5">
        <w:t xml:space="preserve"> </w:t>
      </w:r>
      <w:r w:rsidR="001E6CD5">
        <w:t>informatie ronde 8</w:t>
      </w:r>
    </w:p>
    <w:p w:rsidR="00826488" w:rsidRDefault="00826488" w:rsidP="00A70873">
      <w:pPr>
        <w:pStyle w:val="Lijstalinea"/>
        <w:numPr>
          <w:ilvl w:val="0"/>
          <w:numId w:val="1"/>
        </w:numPr>
        <w:spacing w:after="0"/>
      </w:pPr>
      <w:r>
        <w:t>19.30 – 19.45 uur plenaire discussie</w:t>
      </w:r>
    </w:p>
    <w:p w:rsidR="006F0F1A" w:rsidRDefault="00826488" w:rsidP="006F0F1A">
      <w:pPr>
        <w:pStyle w:val="Lijstalinea"/>
        <w:numPr>
          <w:ilvl w:val="0"/>
          <w:numId w:val="1"/>
        </w:numPr>
        <w:spacing w:after="0"/>
      </w:pPr>
      <w:r>
        <w:t>19.45 – 20.00 uur samenvatting/afsluiting</w:t>
      </w:r>
    </w:p>
    <w:p w:rsidR="005D57FD" w:rsidRDefault="005D57FD" w:rsidP="006F0F1A">
      <w:pPr>
        <w:spacing w:after="0"/>
        <w:rPr>
          <w:b/>
        </w:rPr>
      </w:pPr>
    </w:p>
    <w:p w:rsidR="006F0F1A" w:rsidRPr="00374867" w:rsidRDefault="006F0F1A" w:rsidP="006F0F1A">
      <w:pPr>
        <w:spacing w:after="0"/>
        <w:rPr>
          <w:b/>
        </w:rPr>
      </w:pPr>
      <w:r w:rsidRPr="00374867">
        <w:rPr>
          <w:b/>
        </w:rPr>
        <w:t>Sprekers:</w:t>
      </w:r>
    </w:p>
    <w:p w:rsidR="006F0F1A" w:rsidRPr="0071107D" w:rsidRDefault="0071107D" w:rsidP="006F0F1A">
      <w:pPr>
        <w:pStyle w:val="Lijstalinea"/>
        <w:numPr>
          <w:ilvl w:val="0"/>
          <w:numId w:val="2"/>
        </w:numPr>
        <w:spacing w:after="0"/>
        <w:rPr>
          <w:lang w:val="en-US"/>
        </w:rPr>
      </w:pPr>
      <w:r w:rsidRPr="0071107D">
        <w:rPr>
          <w:lang w:val="en-US"/>
        </w:rPr>
        <w:t xml:space="preserve">Dr. </w:t>
      </w:r>
      <w:proofErr w:type="spellStart"/>
      <w:r w:rsidRPr="0071107D">
        <w:rPr>
          <w:lang w:val="en-US"/>
        </w:rPr>
        <w:t>Ö</w:t>
      </w:r>
      <w:r w:rsidR="006F0F1A" w:rsidRPr="0071107D">
        <w:rPr>
          <w:lang w:val="en-US"/>
        </w:rPr>
        <w:t>zcan</w:t>
      </w:r>
      <w:proofErr w:type="spellEnd"/>
      <w:r w:rsidR="006F0F1A" w:rsidRPr="0071107D">
        <w:rPr>
          <w:lang w:val="en-US"/>
        </w:rPr>
        <w:t xml:space="preserve"> sir, SEH-arts, Radboudumc</w:t>
      </w:r>
    </w:p>
    <w:p w:rsidR="0071107D" w:rsidRDefault="0071107D" w:rsidP="006F0F1A">
      <w:pPr>
        <w:pStyle w:val="Lijstalinea"/>
        <w:numPr>
          <w:ilvl w:val="0"/>
          <w:numId w:val="2"/>
        </w:numPr>
        <w:spacing w:after="0"/>
      </w:pPr>
      <w:r w:rsidRPr="0071107D">
        <w:t xml:space="preserve">Dr. Els van der Put, huisarts </w:t>
      </w:r>
      <w:r w:rsidR="00374867">
        <w:t>Medisch centrum St Anna Nijmegen</w:t>
      </w:r>
    </w:p>
    <w:p w:rsidR="00374867" w:rsidRDefault="00374867" w:rsidP="006F0F1A">
      <w:pPr>
        <w:pStyle w:val="Lijstalinea"/>
        <w:numPr>
          <w:ilvl w:val="0"/>
          <w:numId w:val="2"/>
        </w:numPr>
        <w:spacing w:after="0"/>
      </w:pPr>
      <w:r>
        <w:t>Dhr. Marcel de Groot, programmadirecteur 1</w:t>
      </w:r>
      <w:r w:rsidRPr="00374867">
        <w:rPr>
          <w:vertAlign w:val="superscript"/>
        </w:rPr>
        <w:t>e</w:t>
      </w:r>
      <w:r>
        <w:t xml:space="preserve"> lijn ZZG Zorggroep</w:t>
      </w:r>
    </w:p>
    <w:p w:rsidR="00374867" w:rsidRDefault="00374867" w:rsidP="006F0F1A">
      <w:pPr>
        <w:pStyle w:val="Lijstalinea"/>
        <w:numPr>
          <w:ilvl w:val="0"/>
          <w:numId w:val="2"/>
        </w:numPr>
        <w:spacing w:after="0"/>
      </w:pPr>
      <w:r>
        <w:t>Dr. Pierre van Grunsven, medisch manager RAV Gelderland Zuid</w:t>
      </w:r>
    </w:p>
    <w:p w:rsidR="00374867" w:rsidRDefault="00374867" w:rsidP="006F0F1A">
      <w:pPr>
        <w:pStyle w:val="Lijstalinea"/>
        <w:numPr>
          <w:ilvl w:val="0"/>
          <w:numId w:val="2"/>
        </w:numPr>
        <w:spacing w:after="0"/>
      </w:pPr>
      <w:r>
        <w:t xml:space="preserve">Dr. </w:t>
      </w:r>
      <w:proofErr w:type="spellStart"/>
      <w:r>
        <w:t>Sietske</w:t>
      </w:r>
      <w:proofErr w:type="spellEnd"/>
      <w:r>
        <w:t xml:space="preserve"> de Klerk, </w:t>
      </w:r>
      <w:proofErr w:type="spellStart"/>
      <w:r>
        <w:t>SEH-arts</w:t>
      </w:r>
      <w:proofErr w:type="spellEnd"/>
      <w:r>
        <w:t xml:space="preserve"> CWZ</w:t>
      </w:r>
    </w:p>
    <w:p w:rsidR="00374867" w:rsidRDefault="00374867" w:rsidP="006F0F1A">
      <w:pPr>
        <w:pStyle w:val="Lijstalinea"/>
        <w:numPr>
          <w:ilvl w:val="0"/>
          <w:numId w:val="2"/>
        </w:numPr>
        <w:spacing w:after="0"/>
      </w:pPr>
      <w:r>
        <w:t>Dr. Yvonne Schoon, geriater en medisch hoofd Spoed eisende hulp</w:t>
      </w:r>
    </w:p>
    <w:p w:rsidR="00374867" w:rsidRDefault="00374867" w:rsidP="006F0F1A">
      <w:pPr>
        <w:pStyle w:val="Lijstalinea"/>
        <w:numPr>
          <w:ilvl w:val="0"/>
          <w:numId w:val="2"/>
        </w:numPr>
        <w:spacing w:after="0"/>
      </w:pPr>
      <w:r>
        <w:t xml:space="preserve">Dr. </w:t>
      </w:r>
      <w:proofErr w:type="spellStart"/>
      <w:r>
        <w:t>Agda</w:t>
      </w:r>
      <w:proofErr w:type="spellEnd"/>
      <w:r>
        <w:t xml:space="preserve"> van Dijk, specialist ouderen geneeskunde Waalboog</w:t>
      </w:r>
    </w:p>
    <w:p w:rsidR="00374867" w:rsidRDefault="00374867" w:rsidP="006F0F1A">
      <w:pPr>
        <w:pStyle w:val="Lijstalinea"/>
        <w:numPr>
          <w:ilvl w:val="0"/>
          <w:numId w:val="2"/>
        </w:numPr>
        <w:spacing w:after="0"/>
      </w:pPr>
      <w:proofErr w:type="spellStart"/>
      <w:r>
        <w:t>Mw</w:t>
      </w:r>
      <w:proofErr w:type="spellEnd"/>
      <w:r>
        <w:t xml:space="preserve"> Tanja Banken, sociaal wijkteam Nijmegen???</w:t>
      </w:r>
    </w:p>
    <w:p w:rsidR="00A828BC" w:rsidRDefault="00A828BC" w:rsidP="00A828BC">
      <w:pPr>
        <w:spacing w:after="0"/>
      </w:pPr>
    </w:p>
    <w:p w:rsidR="00A828BC" w:rsidRPr="00E21A32" w:rsidRDefault="00A828BC" w:rsidP="00A828BC">
      <w:pPr>
        <w:spacing w:after="0"/>
        <w:rPr>
          <w:b/>
        </w:rPr>
      </w:pPr>
      <w:r w:rsidRPr="00E21A32">
        <w:rPr>
          <w:b/>
        </w:rPr>
        <w:t>Praktische informatie:</w:t>
      </w:r>
    </w:p>
    <w:p w:rsidR="00A828BC" w:rsidRDefault="00A828BC" w:rsidP="00A828BC">
      <w:pPr>
        <w:spacing w:after="0"/>
      </w:pPr>
      <w:r>
        <w:t>Er worden 2 bijeenkomsten georganiseerd met een identiek programma.</w:t>
      </w:r>
    </w:p>
    <w:p w:rsidR="00E21A32" w:rsidRDefault="00E21A32" w:rsidP="00A828BC">
      <w:pPr>
        <w:spacing w:after="0"/>
      </w:pPr>
      <w:r>
        <w:rPr>
          <w:b/>
        </w:rPr>
        <w:t xml:space="preserve">Datum/tijd: </w:t>
      </w:r>
      <w:r>
        <w:t>22 juni en 5 juli 16.00 – 20.00 uur.</w:t>
      </w:r>
    </w:p>
    <w:p w:rsidR="00E21A32" w:rsidRDefault="00E21A32" w:rsidP="00A828BC">
      <w:pPr>
        <w:spacing w:after="0"/>
      </w:pPr>
      <w:r w:rsidRPr="00E21A32">
        <w:rPr>
          <w:b/>
        </w:rPr>
        <w:t>Kosten:</w:t>
      </w:r>
      <w:r w:rsidR="0046679E">
        <w:rPr>
          <w:b/>
        </w:rPr>
        <w:t xml:space="preserve"> </w:t>
      </w:r>
      <w:r w:rsidR="0046679E">
        <w:t>€ 25,=</w:t>
      </w:r>
    </w:p>
    <w:p w:rsidR="0046679E" w:rsidRDefault="0046679E" w:rsidP="00A828BC">
      <w:pPr>
        <w:spacing w:after="0"/>
      </w:pPr>
      <w:r w:rsidRPr="00FD78C0">
        <w:rPr>
          <w:b/>
        </w:rPr>
        <w:t>Locatie:</w:t>
      </w:r>
      <w:r w:rsidRPr="00FD78C0">
        <w:t xml:space="preserve"> 22 juni Pro Persona, adres: …………. </w:t>
      </w:r>
      <w:r>
        <w:t>Zaal:…………</w:t>
      </w:r>
    </w:p>
    <w:p w:rsidR="0046679E" w:rsidRDefault="0046679E" w:rsidP="00A828BC">
      <w:pPr>
        <w:spacing w:after="0"/>
      </w:pPr>
      <w:r>
        <w:tab/>
        <w:t xml:space="preserve">5 juli </w:t>
      </w:r>
      <w:r w:rsidR="00B31F56">
        <w:t xml:space="preserve">UCCZ </w:t>
      </w:r>
      <w:proofErr w:type="spellStart"/>
      <w:r>
        <w:t>Dekkerswald</w:t>
      </w:r>
      <w:proofErr w:type="spellEnd"/>
      <w:r>
        <w:t xml:space="preserve">, </w:t>
      </w:r>
      <w:proofErr w:type="spellStart"/>
      <w:r w:rsidR="0028532E">
        <w:t>Nijmeegsebaan</w:t>
      </w:r>
      <w:proofErr w:type="spellEnd"/>
      <w:r w:rsidR="0028532E">
        <w:t xml:space="preserve"> 31 6561KE Groesbeek, </w:t>
      </w:r>
      <w:r>
        <w:t>Zaal:………………</w:t>
      </w:r>
    </w:p>
    <w:p w:rsidR="0046679E" w:rsidRPr="0046679E" w:rsidRDefault="0046679E" w:rsidP="00A828BC">
      <w:pPr>
        <w:spacing w:after="0"/>
      </w:pPr>
      <w:r>
        <w:rPr>
          <w:b/>
        </w:rPr>
        <w:t xml:space="preserve">Accreditatie: </w:t>
      </w:r>
      <w:r>
        <w:t xml:space="preserve">wordt aangevraagd bij V&amp;V, </w:t>
      </w:r>
      <w:r w:rsidR="00646890">
        <w:t xml:space="preserve">en het </w:t>
      </w:r>
      <w:r>
        <w:t>ABAN</w:t>
      </w:r>
    </w:p>
    <w:p w:rsidR="0046679E" w:rsidRDefault="00FD1BF5" w:rsidP="00A828BC">
      <w:pPr>
        <w:spacing w:after="0"/>
      </w:pPr>
      <w:r w:rsidRPr="00290DE2">
        <w:rPr>
          <w:b/>
        </w:rPr>
        <w:t>Inschrijving:</w:t>
      </w:r>
      <w:r>
        <w:t xml:space="preserve"> </w:t>
      </w:r>
      <w:r w:rsidR="00290DE2">
        <w:t>LET OP!!! U</w:t>
      </w:r>
      <w:r>
        <w:t xml:space="preserve"> kunt zich alleen aanmelden indien u werkzaam bent in de regio Nijmegen en omstreken. Aanmelding </w:t>
      </w:r>
      <w:r w:rsidR="00290DE2">
        <w:t xml:space="preserve">gaat </w:t>
      </w:r>
      <w:r>
        <w:t xml:space="preserve">via </w:t>
      </w:r>
      <w:hyperlink r:id="rId6" w:history="1">
        <w:r w:rsidRPr="00920DA5">
          <w:rPr>
            <w:rStyle w:val="Hyperlink"/>
          </w:rPr>
          <w:t>www@azo.nl</w:t>
        </w:r>
      </w:hyperlink>
      <w:r w:rsidR="00290DE2">
        <w:t xml:space="preserve">  G</w:t>
      </w:r>
      <w:r>
        <w:t>a naar</w:t>
      </w:r>
      <w:r w:rsidR="00290DE2">
        <w:t xml:space="preserve"> “Regionale netwerk scholing Nijmegen” en schrijf u daar in. Na ontvangst van de inschrijving ontvangt u de betalingsgegevens. Na betaling is uw inschrijving definitief. </w:t>
      </w:r>
    </w:p>
    <w:p w:rsidR="00FD78C0" w:rsidRDefault="00FD78C0" w:rsidP="00A828BC">
      <w:pPr>
        <w:spacing w:after="0"/>
      </w:pPr>
    </w:p>
    <w:p w:rsidR="00FD78C0" w:rsidRPr="0046679E" w:rsidRDefault="00FD78C0" w:rsidP="00A828BC">
      <w:pPr>
        <w:spacing w:after="0"/>
      </w:pPr>
      <w:r>
        <w:t xml:space="preserve">Mocht u onverhoopt toch niet kunnen dan graag afmelden bij </w:t>
      </w:r>
      <w:hyperlink r:id="rId7" w:history="1">
        <w:r w:rsidRPr="003F0C45">
          <w:rPr>
            <w:rStyle w:val="Hyperlink"/>
          </w:rPr>
          <w:t>enna.vandersluis@azo.nl</w:t>
        </w:r>
      </w:hyperlink>
      <w:r>
        <w:t xml:space="preserve"> </w:t>
      </w:r>
    </w:p>
    <w:p w:rsidR="006F0F1A" w:rsidRPr="0071107D" w:rsidRDefault="006F0F1A" w:rsidP="006F0F1A">
      <w:pPr>
        <w:spacing w:after="0"/>
      </w:pPr>
    </w:p>
    <w:sectPr w:rsidR="006F0F1A" w:rsidRPr="0071107D" w:rsidSect="000115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3CD"/>
    <w:multiLevelType w:val="hybridMultilevel"/>
    <w:tmpl w:val="1AF8E63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9B00E58"/>
    <w:multiLevelType w:val="hybridMultilevel"/>
    <w:tmpl w:val="DE8E99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72FC"/>
    <w:rsid w:val="00011532"/>
    <w:rsid w:val="000718AB"/>
    <w:rsid w:val="000815C4"/>
    <w:rsid w:val="00120285"/>
    <w:rsid w:val="00184D5F"/>
    <w:rsid w:val="001E6CD5"/>
    <w:rsid w:val="0023085F"/>
    <w:rsid w:val="0028532E"/>
    <w:rsid w:val="00290DE2"/>
    <w:rsid w:val="00374867"/>
    <w:rsid w:val="00377AAC"/>
    <w:rsid w:val="004172FC"/>
    <w:rsid w:val="0046679E"/>
    <w:rsid w:val="00471C83"/>
    <w:rsid w:val="00481F4B"/>
    <w:rsid w:val="005D57FD"/>
    <w:rsid w:val="00621C4B"/>
    <w:rsid w:val="00646890"/>
    <w:rsid w:val="00662CEA"/>
    <w:rsid w:val="006F0F1A"/>
    <w:rsid w:val="0071107D"/>
    <w:rsid w:val="007647BC"/>
    <w:rsid w:val="00766C32"/>
    <w:rsid w:val="00826488"/>
    <w:rsid w:val="00882664"/>
    <w:rsid w:val="008A06EC"/>
    <w:rsid w:val="00900E57"/>
    <w:rsid w:val="00A236C0"/>
    <w:rsid w:val="00A70873"/>
    <w:rsid w:val="00A7664B"/>
    <w:rsid w:val="00A828BC"/>
    <w:rsid w:val="00B31F56"/>
    <w:rsid w:val="00C430BE"/>
    <w:rsid w:val="00C829C2"/>
    <w:rsid w:val="00CD4538"/>
    <w:rsid w:val="00CE36B7"/>
    <w:rsid w:val="00D66CD3"/>
    <w:rsid w:val="00E21A32"/>
    <w:rsid w:val="00E946FC"/>
    <w:rsid w:val="00FD1BF5"/>
    <w:rsid w:val="00FD78C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153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0873"/>
    <w:pPr>
      <w:ind w:left="720"/>
      <w:contextualSpacing/>
    </w:pPr>
  </w:style>
  <w:style w:type="character" w:styleId="Hyperlink">
    <w:name w:val="Hyperlink"/>
    <w:basedOn w:val="Standaardalinea-lettertype"/>
    <w:uiPriority w:val="99"/>
    <w:unhideWhenUsed/>
    <w:rsid w:val="00FD1BF5"/>
    <w:rPr>
      <w:color w:val="0000FF" w:themeColor="hyperlink"/>
      <w:u w:val="single"/>
    </w:rPr>
  </w:style>
  <w:style w:type="paragraph" w:styleId="Ballontekst">
    <w:name w:val="Balloon Text"/>
    <w:basedOn w:val="Standaard"/>
    <w:link w:val="BallontekstChar"/>
    <w:uiPriority w:val="99"/>
    <w:semiHidden/>
    <w:unhideWhenUsed/>
    <w:rsid w:val="00C430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0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1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na.vandersluis@az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ww@azo.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598</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Z919103</dc:creator>
  <cp:lastModifiedBy>z769019</cp:lastModifiedBy>
  <cp:revision>20</cp:revision>
  <dcterms:created xsi:type="dcterms:W3CDTF">2017-05-08T09:18:00Z</dcterms:created>
  <dcterms:modified xsi:type="dcterms:W3CDTF">2017-05-10T07:56:00Z</dcterms:modified>
</cp:coreProperties>
</file>